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DC4C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w w:val="100"/>
          <w:sz w:val="32"/>
          <w:szCs w:val="32"/>
          <w:lang w:val="en-US" w:eastAsia="zh-CN"/>
        </w:rPr>
      </w:pPr>
      <w:r>
        <w:rPr>
          <w:rFonts w:hint="default" w:ascii="Times New Roman" w:hAnsi="Times New Roman" w:eastAsia="黑体" w:cs="Times New Roman"/>
          <w:w w:val="100"/>
          <w:sz w:val="32"/>
          <w:szCs w:val="32"/>
          <w:lang w:val="en-US" w:eastAsia="zh-CN"/>
        </w:rPr>
        <w:t>附件1</w:t>
      </w:r>
    </w:p>
    <w:p w14:paraId="571F369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w w:val="100"/>
          <w:sz w:val="44"/>
          <w:szCs w:val="44"/>
        </w:rPr>
      </w:pPr>
    </w:p>
    <w:p w14:paraId="371C21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w w:val="100"/>
          <w:sz w:val="44"/>
          <w:szCs w:val="44"/>
          <w:lang w:val="en-US" w:eastAsia="zh-CN"/>
        </w:rPr>
      </w:pPr>
      <w:r>
        <w:rPr>
          <w:rFonts w:hint="eastAsia" w:ascii="方正小标宋_GBK" w:hAnsi="方正小标宋_GBK" w:eastAsia="方正小标宋_GBK" w:cs="方正小标宋_GBK"/>
          <w:w w:val="100"/>
          <w:sz w:val="44"/>
          <w:szCs w:val="44"/>
          <w:lang w:eastAsia="zh-CN"/>
        </w:rPr>
        <w:t>“</w:t>
      </w:r>
      <w:r>
        <w:rPr>
          <w:rFonts w:hint="eastAsia" w:ascii="方正小标宋_GBK" w:hAnsi="方正小标宋_GBK" w:eastAsia="方正小标宋_GBK" w:cs="方正小标宋_GBK"/>
          <w:w w:val="100"/>
          <w:sz w:val="44"/>
          <w:szCs w:val="44"/>
        </w:rPr>
        <w:t>我要上全运</w:t>
      </w:r>
      <w:r>
        <w:rPr>
          <w:rFonts w:hint="eastAsia" w:ascii="方正小标宋_GBK" w:hAnsi="方正小标宋_GBK" w:eastAsia="方正小标宋_GBK" w:cs="方正小标宋_GBK"/>
          <w:w w:val="100"/>
          <w:sz w:val="44"/>
          <w:szCs w:val="44"/>
          <w:lang w:eastAsia="zh-CN"/>
        </w:rPr>
        <w:t>”</w:t>
      </w:r>
      <w:r>
        <w:rPr>
          <w:rFonts w:hint="eastAsia" w:ascii="方正小标宋_GBK" w:hAnsi="方正小标宋_GBK" w:eastAsia="方正小标宋_GBK" w:cs="方正小标宋_GBK"/>
          <w:w w:val="100"/>
          <w:sz w:val="44"/>
          <w:szCs w:val="44"/>
          <w:lang w:val="en-US" w:eastAsia="zh-CN"/>
        </w:rPr>
        <w:t>中华人民共和国第十五届</w:t>
      </w:r>
    </w:p>
    <w:p w14:paraId="564D868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w w:val="100"/>
          <w:sz w:val="44"/>
          <w:szCs w:val="44"/>
          <w:lang w:val="en-US" w:eastAsia="zh-CN"/>
        </w:rPr>
      </w:pPr>
      <w:r>
        <w:rPr>
          <w:rFonts w:hint="eastAsia" w:ascii="方正小标宋_GBK" w:hAnsi="方正小标宋_GBK" w:eastAsia="方正小标宋_GBK" w:cs="方正小标宋_GBK"/>
          <w:w w:val="100"/>
          <w:sz w:val="44"/>
          <w:szCs w:val="44"/>
          <w:lang w:val="en-US" w:eastAsia="zh-CN"/>
        </w:rPr>
        <w:t>运动会群众赛事活动围棋项目</w:t>
      </w:r>
    </w:p>
    <w:p w14:paraId="6FFD5FD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eastAsia="zh-CN"/>
        </w:rPr>
      </w:pPr>
      <w:r>
        <w:rPr>
          <w:rFonts w:hint="eastAsia" w:ascii="方正小标宋_GBK" w:hAnsi="方正小标宋_GBK" w:eastAsia="方正小标宋_GBK" w:cs="方正小标宋_GBK"/>
          <w:b w:val="0"/>
          <w:bCs w:val="0"/>
          <w:sz w:val="44"/>
          <w:szCs w:val="44"/>
        </w:rPr>
        <w:t>广西选拔赛竞</w:t>
      </w:r>
      <w:bookmarkStart w:id="0" w:name="_GoBack"/>
      <w:bookmarkEnd w:id="0"/>
      <w:r>
        <w:rPr>
          <w:rFonts w:hint="eastAsia" w:ascii="方正小标宋_GBK" w:hAnsi="方正小标宋_GBK" w:eastAsia="方正小标宋_GBK" w:cs="方正小标宋_GBK"/>
          <w:b w:val="0"/>
          <w:bCs w:val="0"/>
          <w:sz w:val="44"/>
          <w:szCs w:val="44"/>
        </w:rPr>
        <w:t>赛规程</w:t>
      </w:r>
    </w:p>
    <w:p w14:paraId="58B51E06">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一、主办单位</w:t>
      </w:r>
    </w:p>
    <w:p w14:paraId="398E382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自治区体育局</w:t>
      </w:r>
    </w:p>
    <w:p w14:paraId="328CBAA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承办单位</w:t>
      </w:r>
    </w:p>
    <w:p w14:paraId="56B7D7B8">
      <w:pPr>
        <w:keepNext w:val="0"/>
        <w:keepLines w:val="0"/>
        <w:pageBreakBefore w:val="0"/>
        <w:kinsoku/>
        <w:wordWrap/>
        <w:overflowPunct/>
        <w:topLinePunct w:val="0"/>
        <w:autoSpaceDE/>
        <w:autoSpaceDN/>
        <w:bidi w:val="0"/>
        <w:adjustRightInd/>
        <w:snapToGrid/>
        <w:spacing w:line="560" w:lineRule="exact"/>
        <w:ind w:firstLine="633" w:firstLineChars="198"/>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广西社会体育运动发展中心</w:t>
      </w:r>
    </w:p>
    <w:p w14:paraId="74C9F5EC">
      <w:pPr>
        <w:keepNext w:val="0"/>
        <w:keepLines w:val="0"/>
        <w:pageBreakBefore w:val="0"/>
        <w:kinsoku/>
        <w:wordWrap/>
        <w:overflowPunct/>
        <w:topLinePunct w:val="0"/>
        <w:autoSpaceDE/>
        <w:autoSpaceDN/>
        <w:bidi w:val="0"/>
        <w:adjustRightInd/>
        <w:snapToGrid/>
        <w:spacing w:line="560" w:lineRule="exact"/>
        <w:ind w:firstLine="633" w:firstLineChars="198"/>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广西</w:t>
      </w:r>
      <w:r>
        <w:rPr>
          <w:rFonts w:hint="eastAsia" w:eastAsia="仿宋_GB2312" w:cs="Times New Roman"/>
          <w:sz w:val="32"/>
          <w:szCs w:val="32"/>
          <w:lang w:val="en-US" w:eastAsia="zh-CN"/>
        </w:rPr>
        <w:t>围棋</w:t>
      </w:r>
      <w:r>
        <w:rPr>
          <w:rFonts w:hint="default" w:ascii="Times New Roman" w:hAnsi="Times New Roman" w:eastAsia="仿宋_GB2312" w:cs="Times New Roman"/>
          <w:sz w:val="32"/>
          <w:szCs w:val="32"/>
          <w:lang w:val="en-US" w:eastAsia="zh-CN"/>
        </w:rPr>
        <w:t>协会</w:t>
      </w:r>
    </w:p>
    <w:p w14:paraId="0BF6315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val="en-US" w:eastAsia="zh-CN"/>
        </w:rPr>
        <w:t>三</w:t>
      </w:r>
      <w:r>
        <w:rPr>
          <w:rFonts w:hint="default" w:ascii="Times New Roman" w:hAnsi="Times New Roman" w:eastAsia="黑体" w:cs="Times New Roman"/>
          <w:b w:val="0"/>
          <w:bCs/>
          <w:sz w:val="32"/>
          <w:szCs w:val="32"/>
          <w:lang w:eastAsia="zh-CN"/>
        </w:rPr>
        <w:t>、协</w:t>
      </w:r>
      <w:r>
        <w:rPr>
          <w:rFonts w:hint="default" w:ascii="Times New Roman" w:hAnsi="Times New Roman" w:eastAsia="黑体" w:cs="Times New Roman"/>
          <w:b w:val="0"/>
          <w:bCs/>
          <w:sz w:val="32"/>
          <w:szCs w:val="32"/>
        </w:rPr>
        <w:t>办单位</w:t>
      </w:r>
    </w:p>
    <w:p w14:paraId="7AD6DC6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华智体育产业股份公司</w:t>
      </w:r>
    </w:p>
    <w:p w14:paraId="0E9413D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sz w:val="32"/>
          <w:szCs w:val="32"/>
          <w:lang w:eastAsia="zh-CN"/>
        </w:rPr>
        <w:t>竞赛时间、地点</w:t>
      </w:r>
    </w:p>
    <w:p w14:paraId="7B45624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eastAsia="zh-CN"/>
        </w:rPr>
        <w:t>（一）时间：</w:t>
      </w:r>
      <w:r>
        <w:rPr>
          <w:rFonts w:hint="default" w:ascii="Times New Roman" w:hAnsi="Times New Roman" w:eastAsia="仿宋_GB2312" w:cs="Times New Roman"/>
          <w:sz w:val="32"/>
          <w:szCs w:val="32"/>
          <w:lang w:val="en-US" w:eastAsia="zh-CN"/>
        </w:rPr>
        <w:t>2025年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3日。</w:t>
      </w:r>
    </w:p>
    <w:p w14:paraId="15ABEFA4">
      <w:pPr>
        <w:keepNext w:val="0"/>
        <w:keepLines w:val="0"/>
        <w:pageBreakBefore w:val="0"/>
        <w:kinsoku/>
        <w:wordWrap/>
        <w:overflowPunct/>
        <w:topLinePunct w:val="0"/>
        <w:autoSpaceDE/>
        <w:autoSpaceDN/>
        <w:bidi w:val="0"/>
        <w:adjustRightInd/>
        <w:snapToGrid/>
        <w:spacing w:line="560" w:lineRule="exact"/>
        <w:ind w:firstLine="633" w:firstLineChars="198"/>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地点</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南宁市南国弈园</w:t>
      </w:r>
      <w:r>
        <w:rPr>
          <w:rFonts w:hint="default" w:eastAsia="仿宋_GB2312" w:cs="Times New Roman"/>
          <w:sz w:val="32"/>
          <w:szCs w:val="32"/>
          <w:lang w:val="en-US" w:eastAsia="zh-CN"/>
        </w:rPr>
        <w:t>（</w:t>
      </w:r>
      <w:r>
        <w:rPr>
          <w:rFonts w:hint="eastAsia" w:eastAsia="仿宋_GB2312" w:cs="Times New Roman"/>
          <w:sz w:val="32"/>
          <w:szCs w:val="32"/>
          <w:lang w:val="en-US" w:eastAsia="zh-CN"/>
        </w:rPr>
        <w:t>南宁市青秀区月湾路1号）</w:t>
      </w:r>
      <w:r>
        <w:rPr>
          <w:rFonts w:hint="default" w:eastAsia="仿宋_GB2312" w:cs="Times New Roman"/>
          <w:sz w:val="32"/>
          <w:szCs w:val="32"/>
          <w:lang w:val="en-US" w:eastAsia="zh-CN"/>
        </w:rPr>
        <w:t>。</w:t>
      </w:r>
    </w:p>
    <w:p w14:paraId="75B1A16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z w:val="32"/>
          <w:szCs w:val="32"/>
          <w:lang w:eastAsia="zh-CN"/>
        </w:rPr>
      </w:pPr>
      <w:r>
        <w:rPr>
          <w:rFonts w:hint="eastAsia" w:eastAsia="黑体" w:cs="Times New Roman"/>
          <w:b w:val="0"/>
          <w:bCs/>
          <w:sz w:val="32"/>
          <w:szCs w:val="32"/>
          <w:lang w:val="en-US" w:eastAsia="zh-CN"/>
        </w:rPr>
        <w:t>五</w:t>
      </w:r>
      <w:r>
        <w:rPr>
          <w:rFonts w:hint="default" w:ascii="Times New Roman" w:hAnsi="Times New Roman" w:eastAsia="黑体" w:cs="Times New Roman"/>
          <w:b w:val="0"/>
          <w:bCs/>
          <w:sz w:val="32"/>
          <w:szCs w:val="32"/>
          <w:lang w:eastAsia="zh-CN"/>
        </w:rPr>
        <w:t>、竞赛</w:t>
      </w:r>
      <w:r>
        <w:rPr>
          <w:rFonts w:hint="eastAsia" w:eastAsia="黑体" w:cs="Times New Roman"/>
          <w:b w:val="0"/>
          <w:bCs/>
          <w:sz w:val="32"/>
          <w:szCs w:val="32"/>
          <w:lang w:val="en-US" w:eastAsia="zh-CN"/>
        </w:rPr>
        <w:t>项目</w:t>
      </w:r>
    </w:p>
    <w:p w14:paraId="60DB360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lang w:val="en-US" w:eastAsia="zh-CN"/>
        </w:rPr>
        <w:t>围棋团体赛、个人赛</w:t>
      </w:r>
    </w:p>
    <w:p w14:paraId="0427F06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z w:val="32"/>
          <w:szCs w:val="32"/>
        </w:rPr>
      </w:pPr>
      <w:r>
        <w:rPr>
          <w:rFonts w:hint="eastAsia" w:eastAsia="黑体" w:cs="Times New Roman"/>
          <w:b w:val="0"/>
          <w:bCs/>
          <w:sz w:val="32"/>
          <w:szCs w:val="32"/>
          <w:lang w:val="en-US" w:eastAsia="zh-CN"/>
        </w:rPr>
        <w:t>六</w:t>
      </w:r>
      <w:r>
        <w:rPr>
          <w:rFonts w:hint="default" w:ascii="Times New Roman" w:hAnsi="Times New Roman" w:eastAsia="黑体" w:cs="Times New Roman"/>
          <w:b w:val="0"/>
          <w:bCs/>
          <w:sz w:val="32"/>
          <w:szCs w:val="32"/>
        </w:rPr>
        <w:t>、参赛单位</w:t>
      </w:r>
    </w:p>
    <w:p w14:paraId="38C2591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以各市、县（市、区）体育行政主管部门或各市、县（市、区）围棋协会为单位报名参赛。</w:t>
      </w:r>
    </w:p>
    <w:p w14:paraId="2A89A18B">
      <w:pPr>
        <w:keepNext w:val="0"/>
        <w:keepLines w:val="0"/>
        <w:pageBreakBefore w:val="0"/>
        <w:widowControl/>
        <w:tabs>
          <w:tab w:val="right" w:pos="9720"/>
        </w:tabs>
        <w:kinsoku/>
        <w:wordWrap/>
        <w:overflowPunct/>
        <w:topLinePunct w:val="0"/>
        <w:autoSpaceDE/>
        <w:autoSpaceDN/>
        <w:bidi w:val="0"/>
        <w:adjustRightInd/>
        <w:snapToGrid/>
        <w:spacing w:line="560" w:lineRule="exact"/>
        <w:ind w:firstLine="704" w:firstLineChars="22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七、参赛组别及年龄限定</w:t>
      </w:r>
    </w:p>
    <w:p w14:paraId="72B364CB">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仿宋_GB2312" w:cs="Times New Roman"/>
          <w:b w:val="0"/>
          <w:bCs/>
          <w:sz w:val="32"/>
          <w:szCs w:val="32"/>
        </w:rPr>
      </w:pPr>
      <w:r>
        <w:rPr>
          <w:rFonts w:hint="eastAsia" w:ascii="仿宋_GB2312" w:hAnsi="仿宋_GB2312" w:eastAsia="仿宋_GB2312" w:cs="仿宋_GB2312"/>
          <w:b w:val="0"/>
          <w:bCs/>
          <w:sz w:val="32"/>
          <w:szCs w:val="32"/>
        </w:rPr>
        <w:t>（一）</w:t>
      </w:r>
      <w:r>
        <w:rPr>
          <w:rFonts w:hint="default" w:ascii="Times New Roman" w:hAnsi="Times New Roman" w:eastAsia="仿宋_GB2312" w:cs="Times New Roman"/>
          <w:b w:val="0"/>
          <w:bCs/>
          <w:sz w:val="32"/>
          <w:szCs w:val="32"/>
        </w:rPr>
        <w:t>青少年组选拔1人（全民团体组第一台）：2001年及以后出生，男女不限。</w:t>
      </w:r>
    </w:p>
    <w:p w14:paraId="71110505">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（二）成年组选拔1人（全民团体组第二台）</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2000年12月31日</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1981年1月1日出生。</w:t>
      </w:r>
    </w:p>
    <w:p w14:paraId="17E9E287">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仿宋_GB2312" w:cs="Times New Roman"/>
          <w:b w:val="0"/>
          <w:bCs/>
          <w:sz w:val="32"/>
          <w:szCs w:val="32"/>
        </w:rPr>
      </w:pPr>
      <w:r>
        <w:rPr>
          <w:rFonts w:hint="eastAsia" w:ascii="仿宋_GB2312" w:hAnsi="仿宋_GB2312" w:eastAsia="仿宋_GB2312" w:cs="仿宋_GB2312"/>
          <w:b w:val="0"/>
          <w:bCs/>
          <w:sz w:val="32"/>
          <w:szCs w:val="32"/>
        </w:rPr>
        <w:t>（三）中</w:t>
      </w:r>
      <w:r>
        <w:rPr>
          <w:rFonts w:hint="default" w:ascii="Times New Roman" w:hAnsi="Times New Roman" w:eastAsia="仿宋_GB2312" w:cs="Times New Roman"/>
          <w:b w:val="0"/>
          <w:bCs/>
          <w:sz w:val="32"/>
          <w:szCs w:val="32"/>
        </w:rPr>
        <w:t>老年组选拔1人（全民团体组第三台）：1980年12月31日</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1960年1月1日出生。</w:t>
      </w:r>
    </w:p>
    <w:p w14:paraId="58BC01BF">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仿宋_GB2312" w:cs="Times New Roman"/>
          <w:b w:val="0"/>
          <w:bCs/>
          <w:sz w:val="32"/>
          <w:szCs w:val="32"/>
        </w:rPr>
      </w:pPr>
      <w:r>
        <w:rPr>
          <w:rFonts w:hint="eastAsia" w:ascii="仿宋_GB2312" w:hAnsi="仿宋_GB2312" w:eastAsia="仿宋_GB2312" w:cs="仿宋_GB2312"/>
          <w:b w:val="0"/>
          <w:bCs/>
          <w:sz w:val="32"/>
          <w:szCs w:val="32"/>
        </w:rPr>
        <w:t>（四）</w:t>
      </w:r>
      <w:r>
        <w:rPr>
          <w:rFonts w:hint="default" w:ascii="Times New Roman" w:hAnsi="Times New Roman" w:eastAsia="仿宋_GB2312" w:cs="Times New Roman"/>
          <w:b w:val="0"/>
          <w:bCs/>
          <w:sz w:val="32"/>
          <w:szCs w:val="32"/>
        </w:rPr>
        <w:t>女子个人业余组选拔2人（全民团体组第四台、女子个人业余）：1960年1月1日及以后出生。</w:t>
      </w:r>
    </w:p>
    <w:p w14:paraId="402525BD">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（五）男子个人业余组选拔1人：1960年1月1日及以后出生。</w:t>
      </w:r>
    </w:p>
    <w:p w14:paraId="05016416">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（六）女子个人公开组推荐1人：1960年1月1日及以后出生的职业棋手，推荐总人数超过2人则进行选拔。</w:t>
      </w:r>
    </w:p>
    <w:p w14:paraId="4EB2561A">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（七）男子个人公开组推荐1人：1960年1月1日及以后出生的职业棋手，推荐总人数超过2人则进行选拔。</w:t>
      </w:r>
    </w:p>
    <w:p w14:paraId="6EE20BE9">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（八）混合双人业余组选拔1对：1960年1月1日及以后出生的业余棋手。</w:t>
      </w:r>
    </w:p>
    <w:p w14:paraId="7DADE6A0">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7" w:firstLineChars="220"/>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备注：获得过职业段位的运动员不得参加业余组的比赛。</w:t>
      </w:r>
    </w:p>
    <w:p w14:paraId="3BE5C09A">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八、参赛资格与审查</w:t>
      </w:r>
    </w:p>
    <w:p w14:paraId="74414BD4">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（一）运动员资格</w:t>
      </w:r>
    </w:p>
    <w:p w14:paraId="3885FA21">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参照《中华人民共和国第十五届运动会群众赛事活动规程总则》《中华人民共和国第十五届运动会群众比赛围棋项目竞赛规程》执行。</w:t>
      </w:r>
    </w:p>
    <w:p w14:paraId="21B883A4">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1.中华人民共和国公民。</w:t>
      </w:r>
    </w:p>
    <w:p w14:paraId="30ACB8A2">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2.经县级以上医务部门半年以内检查证明身体健康。</w:t>
      </w:r>
    </w:p>
    <w:p w14:paraId="702DCC94">
      <w:pPr>
        <w:keepNext w:val="0"/>
        <w:keepLines w:val="0"/>
        <w:pageBreakBefore w:val="0"/>
        <w:widowControl/>
        <w:tabs>
          <w:tab w:val="right" w:pos="9720"/>
        </w:tabs>
        <w:kinsoku/>
        <w:wordWrap/>
        <w:overflowPunct/>
        <w:topLinePunct w:val="0"/>
        <w:autoSpaceDE/>
        <w:autoSpaceDN/>
        <w:bidi w:val="0"/>
        <w:adjustRightInd/>
        <w:snapToGrid/>
        <w:spacing w:line="560" w:lineRule="exact"/>
        <w:ind w:firstLine="704" w:firstLineChars="22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3.运动员年龄须在1960年1月1日及以后出生。</w:t>
      </w:r>
    </w:p>
    <w:p w14:paraId="6B66638F">
      <w:pPr>
        <w:keepNext w:val="0"/>
        <w:keepLines w:val="0"/>
        <w:pageBreakBefore w:val="0"/>
        <w:widowControl/>
        <w:tabs>
          <w:tab w:val="right" w:pos="9720"/>
        </w:tabs>
        <w:kinsoku/>
        <w:wordWrap w:val="0"/>
        <w:overflowPunct/>
        <w:topLinePunct w:val="0"/>
        <w:autoSpaceDE/>
        <w:autoSpaceDN/>
        <w:bidi w:val="0"/>
        <w:adjustRightInd/>
        <w:snapToGrid/>
        <w:spacing w:line="560" w:lineRule="exact"/>
        <w:ind w:firstLine="704" w:firstLineChars="22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4.运动员代表本人户籍所在地、长期居住地，时间划定为《中华人民共和国第十五届运动会群众赛事活动规程总则》颁布之前</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2023年8月29日</w:t>
      </w:r>
      <w:r>
        <w:rPr>
          <w:rFonts w:hint="eastAsia" w:eastAsia="仿宋_GB2312" w:cs="Times New Roman"/>
          <w:b w:val="0"/>
          <w:bCs/>
          <w:sz w:val="32"/>
          <w:szCs w:val="32"/>
          <w:lang w:eastAsia="zh-CN"/>
        </w:rPr>
        <w:t>前</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w:t>
      </w:r>
    </w:p>
    <w:p w14:paraId="3C483B84">
      <w:pPr>
        <w:keepNext w:val="0"/>
        <w:keepLines w:val="0"/>
        <w:pageBreakBefore w:val="0"/>
        <w:widowControl/>
        <w:tabs>
          <w:tab w:val="right" w:pos="9720"/>
        </w:tabs>
        <w:kinsoku/>
        <w:wordWrap/>
        <w:overflowPunct/>
        <w:topLinePunct w:val="0"/>
        <w:autoSpaceDE/>
        <w:autoSpaceDN/>
        <w:bidi w:val="0"/>
        <w:adjustRightInd/>
        <w:snapToGrid/>
        <w:spacing w:line="560" w:lineRule="exact"/>
        <w:ind w:firstLine="704" w:firstLineChars="22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b w:val="0"/>
          <w:bCs/>
          <w:sz w:val="32"/>
          <w:szCs w:val="32"/>
          <w:lang w:val="en-US" w:eastAsia="zh-CN"/>
        </w:rPr>
        <w:t>1</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以户口所在地报名的，提交户口本和身份证。如果身份证与户口本不一致，以户口本为准。</w:t>
      </w:r>
    </w:p>
    <w:p w14:paraId="07823C19">
      <w:pPr>
        <w:keepNext w:val="0"/>
        <w:keepLines w:val="0"/>
        <w:pageBreakBefore w:val="0"/>
        <w:widowControl/>
        <w:tabs>
          <w:tab w:val="right" w:pos="9720"/>
        </w:tabs>
        <w:kinsoku/>
        <w:wordWrap/>
        <w:overflowPunct/>
        <w:topLinePunct w:val="0"/>
        <w:autoSpaceDE/>
        <w:autoSpaceDN/>
        <w:bidi w:val="0"/>
        <w:adjustRightInd/>
        <w:snapToGrid/>
        <w:spacing w:line="560" w:lineRule="exact"/>
        <w:ind w:firstLine="704" w:firstLineChars="22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b w:val="0"/>
          <w:bCs/>
          <w:sz w:val="32"/>
          <w:szCs w:val="32"/>
          <w:lang w:val="en-US" w:eastAsia="zh-CN"/>
        </w:rPr>
        <w:t>2</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以长期居住地报名的，提交居住证和社保缴纳记录。</w:t>
      </w:r>
    </w:p>
    <w:p w14:paraId="49AC5B20">
      <w:pPr>
        <w:keepNext w:val="0"/>
        <w:keepLines w:val="0"/>
        <w:pageBreakBefore w:val="0"/>
        <w:widowControl/>
        <w:tabs>
          <w:tab w:val="right" w:pos="9720"/>
        </w:tabs>
        <w:kinsoku/>
        <w:wordWrap/>
        <w:overflowPunct/>
        <w:topLinePunct w:val="0"/>
        <w:autoSpaceDE/>
        <w:autoSpaceDN/>
        <w:bidi w:val="0"/>
        <w:adjustRightInd/>
        <w:snapToGrid/>
        <w:spacing w:line="560" w:lineRule="exact"/>
        <w:ind w:firstLine="704" w:firstLineChars="22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b w:val="0"/>
          <w:bCs/>
          <w:sz w:val="32"/>
          <w:szCs w:val="32"/>
          <w:lang w:val="en-US" w:eastAsia="zh-CN"/>
        </w:rPr>
        <w:t>3</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以就职单位报名的，提交工作证或劳动合同，同时提供企业单位的工资证明、纳税、社保缴纳证明材料。女55岁以上、男60岁以上已退休的运动员可不提交社保缴纳记录材料。</w:t>
      </w:r>
    </w:p>
    <w:p w14:paraId="39F95891">
      <w:pPr>
        <w:keepNext w:val="0"/>
        <w:keepLines w:val="0"/>
        <w:pageBreakBefore w:val="0"/>
        <w:widowControl/>
        <w:tabs>
          <w:tab w:val="right" w:pos="9720"/>
        </w:tabs>
        <w:kinsoku/>
        <w:wordWrap/>
        <w:overflowPunct/>
        <w:topLinePunct w:val="0"/>
        <w:autoSpaceDE/>
        <w:autoSpaceDN/>
        <w:bidi w:val="0"/>
        <w:adjustRightInd/>
        <w:snapToGrid/>
        <w:spacing w:line="560" w:lineRule="exact"/>
        <w:ind w:firstLine="704" w:firstLineChars="22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b w:val="0"/>
          <w:bCs/>
          <w:sz w:val="32"/>
          <w:szCs w:val="32"/>
          <w:lang w:val="en-US" w:eastAsia="zh-CN"/>
        </w:rPr>
        <w:t>4</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以上证明材料须显示运动员本人于2023年8月29日之前所生活和工作的地方与所代表的参赛单位一致。</w:t>
      </w:r>
    </w:p>
    <w:p w14:paraId="344BB557">
      <w:pPr>
        <w:keepNext w:val="0"/>
        <w:keepLines w:val="0"/>
        <w:pageBreakBefore w:val="0"/>
        <w:widowControl/>
        <w:tabs>
          <w:tab w:val="right" w:pos="9720"/>
        </w:tabs>
        <w:kinsoku/>
        <w:wordWrap/>
        <w:overflowPunct/>
        <w:topLinePunct w:val="0"/>
        <w:autoSpaceDE/>
        <w:autoSpaceDN/>
        <w:bidi w:val="0"/>
        <w:adjustRightInd/>
        <w:snapToGrid/>
        <w:spacing w:line="560" w:lineRule="exact"/>
        <w:ind w:firstLine="704" w:firstLineChars="22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b w:val="0"/>
          <w:bCs/>
          <w:sz w:val="32"/>
          <w:szCs w:val="32"/>
          <w:lang w:val="en-US" w:eastAsia="zh-CN"/>
        </w:rPr>
        <w:t>5</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2025年新定段的棋手以业余棋手身份参赛。</w:t>
      </w:r>
    </w:p>
    <w:p w14:paraId="7F191679">
      <w:pPr>
        <w:keepNext w:val="0"/>
        <w:keepLines w:val="0"/>
        <w:pageBreakBefore w:val="0"/>
        <w:widowControl/>
        <w:tabs>
          <w:tab w:val="right" w:pos="9720"/>
        </w:tabs>
        <w:kinsoku/>
        <w:wordWrap/>
        <w:overflowPunct/>
        <w:topLinePunct w:val="0"/>
        <w:autoSpaceDE/>
        <w:autoSpaceDN/>
        <w:bidi w:val="0"/>
        <w:adjustRightInd/>
        <w:snapToGrid/>
        <w:spacing w:line="560"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（二）资格审查</w:t>
      </w:r>
    </w:p>
    <w:p w14:paraId="6EB3D91B">
      <w:pPr>
        <w:keepNext w:val="0"/>
        <w:keepLines w:val="0"/>
        <w:pageBreakBefore w:val="0"/>
        <w:widowControl/>
        <w:tabs>
          <w:tab w:val="right" w:pos="9720"/>
        </w:tabs>
        <w:kinsoku/>
        <w:wordWrap/>
        <w:overflowPunct/>
        <w:topLinePunct w:val="0"/>
        <w:autoSpaceDE/>
        <w:autoSpaceDN/>
        <w:bidi w:val="0"/>
        <w:adjustRightInd/>
        <w:snapToGrid/>
        <w:spacing w:line="560" w:lineRule="exact"/>
        <w:ind w:firstLine="704" w:firstLineChars="22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1.组委会将依据有关规定对运动员参赛资格进行审查，各参赛运动员可利用自查、互查和举报等形式，对运动员参赛资格进行审核与监督。</w:t>
      </w:r>
    </w:p>
    <w:p w14:paraId="0CFD45A2">
      <w:pPr>
        <w:keepNext w:val="0"/>
        <w:keepLines w:val="0"/>
        <w:pageBreakBefore w:val="0"/>
        <w:widowControl/>
        <w:tabs>
          <w:tab w:val="right" w:pos="9720"/>
        </w:tabs>
        <w:kinsoku/>
        <w:wordWrap/>
        <w:overflowPunct/>
        <w:topLinePunct w:val="0"/>
        <w:autoSpaceDE/>
        <w:autoSpaceDN/>
        <w:bidi w:val="0"/>
        <w:adjustRightInd/>
        <w:snapToGrid/>
        <w:spacing w:line="560" w:lineRule="exact"/>
        <w:ind w:firstLine="704" w:firstLineChars="22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2.运动员在参赛资格上经查证属实有违反规定的，取消本人参赛资格和比赛成绩，并根据相关规定对相关责任人进行处罚。</w:t>
      </w:r>
    </w:p>
    <w:p w14:paraId="6A5900F0">
      <w:pPr>
        <w:keepNext w:val="0"/>
        <w:keepLines w:val="0"/>
        <w:pageBreakBefore w:val="0"/>
        <w:widowControl/>
        <w:tabs>
          <w:tab w:val="right" w:pos="9720"/>
        </w:tabs>
        <w:kinsoku/>
        <w:wordWrap/>
        <w:overflowPunct/>
        <w:topLinePunct w:val="0"/>
        <w:autoSpaceDE/>
        <w:autoSpaceDN/>
        <w:bidi w:val="0"/>
        <w:adjustRightInd/>
        <w:snapToGrid/>
        <w:spacing w:line="560" w:lineRule="exact"/>
        <w:ind w:firstLine="704" w:firstLineChars="22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3.运动员被取消参赛资格和比赛成绩的，已完成的比赛结果不再改变，其被取消的名次依次递补。</w:t>
      </w:r>
    </w:p>
    <w:p w14:paraId="3A135888">
      <w:pPr>
        <w:keepNext w:val="0"/>
        <w:keepLines w:val="0"/>
        <w:pageBreakBefore w:val="0"/>
        <w:widowControl/>
        <w:tabs>
          <w:tab w:val="right" w:pos="972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九、参赛办法</w:t>
      </w:r>
    </w:p>
    <w:p w14:paraId="25E002B7">
      <w:pPr>
        <w:keepNext w:val="0"/>
        <w:keepLines w:val="0"/>
        <w:pageBreakBefore w:val="0"/>
        <w:widowControl/>
        <w:tabs>
          <w:tab w:val="right" w:pos="972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（一）由各市、县（市、区）体育行政主管部门，各市、县</w:t>
      </w:r>
    </w:p>
    <w:p w14:paraId="568505F9">
      <w:pPr>
        <w:keepNext w:val="0"/>
        <w:keepLines w:val="0"/>
        <w:pageBreakBefore w:val="0"/>
        <w:widowControl/>
        <w:tabs>
          <w:tab w:val="right" w:pos="9720"/>
        </w:tabs>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（市、区）围棋协会组队报名参赛，或根据本地区赛事情况推荐选拔优秀运动员报名参赛。</w:t>
      </w:r>
    </w:p>
    <w:p w14:paraId="00A0A6C9">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（二）各参赛单位核对运动员信息和参赛资格后，将电子版报名表并加盖公章（附件</w:t>
      </w:r>
      <w:r>
        <w:rPr>
          <w:rFonts w:hint="eastAsia"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rPr>
        <w:t>）发至邮箱</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gxwx5713205@163.com。</w:t>
      </w:r>
    </w:p>
    <w:p w14:paraId="4C53896F">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黑体" w:cs="Times New Roman"/>
          <w:b w:val="0"/>
          <w:bCs/>
          <w:sz w:val="32"/>
          <w:szCs w:val="32"/>
        </w:rPr>
      </w:pPr>
      <w:r>
        <w:rPr>
          <w:rFonts w:hint="default" w:ascii="Times New Roman" w:hAnsi="Times New Roman" w:eastAsia="仿宋_GB2312" w:cs="Times New Roman"/>
          <w:b w:val="0"/>
          <w:bCs/>
          <w:sz w:val="32"/>
          <w:szCs w:val="32"/>
        </w:rPr>
        <w:t>（三）报名时间截止至3月31日下午17时。报名联系人：韦丽琴，联系电话：0771</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5713205</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13471067177。</w:t>
      </w:r>
      <w:r>
        <w:rPr>
          <w:rFonts w:hint="default" w:ascii="Times New Roman" w:hAnsi="Times New Roman" w:eastAsia="仿宋_GB2312" w:cs="Times New Roman"/>
          <w:sz w:val="32"/>
          <w:szCs w:val="32"/>
          <w:lang w:val="en-US" w:eastAsia="zh-CN"/>
        </w:rPr>
        <w:t>报名监督：冯科良，联系电话：0771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4800922。</w:t>
      </w:r>
    </w:p>
    <w:p w14:paraId="32280BE1">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十、竞赛办法</w:t>
      </w:r>
    </w:p>
    <w:p w14:paraId="0DCB8C72">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（一）采用中国围棋协会审定的最新围棋竞赛规则。</w:t>
      </w:r>
    </w:p>
    <w:p w14:paraId="261C1053">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（二）视参赛人数决定比赛轮次，采用循环制或积分编排制。</w:t>
      </w:r>
    </w:p>
    <w:p w14:paraId="453B9B54">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（三）用时均为每方30分钟后，3次30秒读秒。</w:t>
      </w:r>
    </w:p>
    <w:p w14:paraId="0F03A1D9">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（四）具体比赛细则将在竞赛补充规定中另行公布。</w:t>
      </w:r>
    </w:p>
    <w:p w14:paraId="2A197409">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十一、录取名次</w:t>
      </w:r>
    </w:p>
    <w:p w14:paraId="41510BAA">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（一）获得各组别第一名的运动员代表广西参加第十五届全国运动会群众比赛围棋项目比赛。</w:t>
      </w:r>
    </w:p>
    <w:p w14:paraId="3D10E8C0">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（二）运动员入选后弃权或因特殊原因不能参加全运会的按名次依次递补，若出现无递补情况，由广西</w:t>
      </w:r>
      <w:r>
        <w:rPr>
          <w:rFonts w:hint="eastAsia" w:ascii="仿宋_GB2312" w:hAnsi="仿宋_GB2312" w:eastAsia="仿宋_GB2312" w:cs="仿宋_GB2312"/>
          <w:b w:val="0"/>
          <w:bCs/>
          <w:sz w:val="32"/>
          <w:szCs w:val="32"/>
          <w:lang w:eastAsia="zh-CN"/>
        </w:rPr>
        <w:t>社会体育运动发展中心</w:t>
      </w:r>
      <w:r>
        <w:rPr>
          <w:rFonts w:hint="eastAsia" w:ascii="仿宋_GB2312" w:hAnsi="仿宋_GB2312" w:eastAsia="仿宋_GB2312" w:cs="仿宋_GB2312"/>
          <w:b w:val="0"/>
          <w:bCs/>
          <w:sz w:val="32"/>
          <w:szCs w:val="32"/>
        </w:rPr>
        <w:t>直接选派人员参赛。</w:t>
      </w:r>
    </w:p>
    <w:p w14:paraId="319DF969">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（三）无人报名的组别由广西</w:t>
      </w:r>
      <w:r>
        <w:rPr>
          <w:rFonts w:hint="eastAsia" w:ascii="仿宋_GB2312" w:hAnsi="仿宋_GB2312" w:eastAsia="仿宋_GB2312" w:cs="仿宋_GB2312"/>
          <w:b w:val="0"/>
          <w:bCs/>
          <w:sz w:val="32"/>
          <w:szCs w:val="32"/>
          <w:lang w:eastAsia="zh-CN"/>
        </w:rPr>
        <w:t>社会体育运动发展中心</w:t>
      </w:r>
      <w:r>
        <w:rPr>
          <w:rFonts w:hint="eastAsia" w:ascii="仿宋_GB2312" w:hAnsi="仿宋_GB2312" w:eastAsia="仿宋_GB2312" w:cs="仿宋_GB2312"/>
          <w:b w:val="0"/>
          <w:bCs/>
          <w:sz w:val="32"/>
          <w:szCs w:val="32"/>
        </w:rPr>
        <w:t>直接选派人员参赛。</w:t>
      </w:r>
    </w:p>
    <w:p w14:paraId="1492B8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000000"/>
          <w:kern w:val="0"/>
          <w:sz w:val="32"/>
          <w:szCs w:val="32"/>
          <w:lang w:eastAsia="zh-CN"/>
        </w:rPr>
      </w:pPr>
    </w:p>
    <w:p w14:paraId="3FE1E4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eastAsia="zh-CN"/>
        </w:rPr>
        <w:t>十</w:t>
      </w:r>
      <w:r>
        <w:rPr>
          <w:rFonts w:hint="eastAsia" w:eastAsia="黑体" w:cs="Times New Roman"/>
          <w:b w:val="0"/>
          <w:bCs w:val="0"/>
          <w:color w:val="000000"/>
          <w:kern w:val="0"/>
          <w:sz w:val="32"/>
          <w:szCs w:val="32"/>
          <w:lang w:val="en-US" w:eastAsia="zh-CN"/>
        </w:rPr>
        <w:t>二</w:t>
      </w:r>
      <w:r>
        <w:rPr>
          <w:rFonts w:hint="default" w:ascii="Times New Roman" w:hAnsi="Times New Roman" w:eastAsia="黑体" w:cs="Times New Roman"/>
          <w:b w:val="0"/>
          <w:bCs w:val="0"/>
          <w:color w:val="000000"/>
          <w:kern w:val="0"/>
          <w:sz w:val="32"/>
          <w:szCs w:val="32"/>
        </w:rPr>
        <w:t>、技术官员</w:t>
      </w:r>
      <w:r>
        <w:rPr>
          <w:rFonts w:hint="eastAsia" w:eastAsia="黑体" w:cs="Times New Roman"/>
          <w:b w:val="0"/>
          <w:bCs w:val="0"/>
          <w:color w:val="000000"/>
          <w:kern w:val="0"/>
          <w:sz w:val="32"/>
          <w:szCs w:val="32"/>
          <w:lang w:val="en-US" w:eastAsia="zh-CN"/>
        </w:rPr>
        <w:t>及仲裁委员会工作</w:t>
      </w:r>
    </w:p>
    <w:p w14:paraId="041683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一）</w:t>
      </w:r>
      <w:r>
        <w:rPr>
          <w:rFonts w:hint="eastAsia" w:ascii="仿宋_GB2312" w:hAnsi="仿宋_GB2312" w:eastAsia="仿宋_GB2312" w:cs="仿宋_GB2312"/>
          <w:b w:val="0"/>
          <w:bCs w:val="0"/>
          <w:color w:val="000000"/>
          <w:kern w:val="0"/>
          <w:sz w:val="32"/>
          <w:szCs w:val="32"/>
        </w:rPr>
        <w:t>选拔赛的裁判员、仲裁等技术官员由广西围棋协会选派。</w:t>
      </w:r>
    </w:p>
    <w:p w14:paraId="6AAC989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rPr>
      </w:pP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二）</w:t>
      </w:r>
      <w:r>
        <w:rPr>
          <w:rFonts w:hint="eastAsia" w:ascii="仿宋_GB2312" w:hAnsi="仿宋_GB2312" w:eastAsia="仿宋_GB2312" w:cs="仿宋_GB2312"/>
          <w:b w:val="0"/>
          <w:bCs w:val="0"/>
          <w:color w:val="000000"/>
          <w:kern w:val="0"/>
          <w:sz w:val="32"/>
          <w:szCs w:val="32"/>
        </w:rPr>
        <w:t>仲裁委员会执行</w:t>
      </w:r>
      <w:r>
        <w:rPr>
          <w:rFonts w:hint="eastAsia" w:ascii="仿宋_GB2312" w:hAnsi="仿宋_GB2312" w:eastAsia="仿宋_GB2312" w:cs="仿宋_GB2312"/>
          <w:b w:val="0"/>
          <w:bCs w:val="0"/>
          <w:color w:val="000000"/>
          <w:kern w:val="0"/>
          <w:sz w:val="32"/>
          <w:szCs w:val="32"/>
          <w:lang w:val="en-US" w:eastAsia="zh-CN"/>
        </w:rPr>
        <w:t>国家</w:t>
      </w:r>
      <w:r>
        <w:rPr>
          <w:rFonts w:hint="eastAsia" w:ascii="仿宋_GB2312" w:hAnsi="仿宋_GB2312" w:eastAsia="仿宋_GB2312" w:cs="仿宋_GB2312"/>
          <w:b w:val="0"/>
          <w:bCs w:val="0"/>
          <w:color w:val="000000"/>
          <w:kern w:val="0"/>
          <w:sz w:val="32"/>
          <w:szCs w:val="32"/>
        </w:rPr>
        <w:t>体育总局《仲裁委员会条例》，仲裁委员会的仲裁为最终裁决。</w:t>
      </w:r>
    </w:p>
    <w:p w14:paraId="05CCD5B1">
      <w:pPr>
        <w:keepNext w:val="0"/>
        <w:keepLines w:val="0"/>
        <w:pageBreakBefore w:val="0"/>
        <w:kinsoku/>
        <w:wordWrap/>
        <w:overflowPunct/>
        <w:topLinePunct w:val="0"/>
        <w:autoSpaceDE/>
        <w:autoSpaceDN/>
        <w:bidi w:val="0"/>
        <w:adjustRightInd/>
        <w:snapToGrid/>
        <w:spacing w:line="600" w:lineRule="exact"/>
        <w:ind w:firstLine="633" w:firstLineChars="198"/>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kern w:val="0"/>
          <w:sz w:val="32"/>
          <w:szCs w:val="32"/>
        </w:rPr>
        <w:t>十</w:t>
      </w:r>
      <w:r>
        <w:rPr>
          <w:rFonts w:hint="eastAsia" w:eastAsia="黑体" w:cs="Times New Roman"/>
          <w:b w:val="0"/>
          <w:bCs/>
          <w:kern w:val="0"/>
          <w:sz w:val="32"/>
          <w:szCs w:val="32"/>
          <w:lang w:val="en-US" w:eastAsia="zh-CN"/>
        </w:rPr>
        <w:t>三</w:t>
      </w:r>
      <w:r>
        <w:rPr>
          <w:rFonts w:hint="default" w:ascii="Times New Roman" w:hAnsi="Times New Roman" w:eastAsia="黑体" w:cs="Times New Roman"/>
          <w:b w:val="0"/>
          <w:bCs/>
          <w:kern w:val="0"/>
          <w:sz w:val="32"/>
          <w:szCs w:val="32"/>
        </w:rPr>
        <w:t>、</w:t>
      </w:r>
      <w:r>
        <w:rPr>
          <w:rFonts w:hint="default" w:ascii="Times New Roman" w:hAnsi="Times New Roman" w:eastAsia="黑体" w:cs="Times New Roman"/>
          <w:b w:val="0"/>
          <w:bCs/>
          <w:sz w:val="32"/>
          <w:szCs w:val="32"/>
        </w:rPr>
        <w:t>报到</w:t>
      </w:r>
    </w:p>
    <w:p w14:paraId="154C50A4">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（一）</w:t>
      </w:r>
      <w:r>
        <w:rPr>
          <w:rFonts w:hint="eastAsia" w:eastAsia="仿宋_GB2312" w:cs="Times New Roman"/>
          <w:sz w:val="32"/>
          <w:szCs w:val="32"/>
          <w:lang w:val="en-US" w:eastAsia="zh-CN"/>
        </w:rPr>
        <w:t>报到时间：4</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日下午</w:t>
      </w:r>
      <w:r>
        <w:rPr>
          <w:rFonts w:hint="eastAsia" w:eastAsia="仿宋_GB2312" w:cs="Times New Roman"/>
          <w:sz w:val="32"/>
          <w:szCs w:val="32"/>
          <w:lang w:val="en-US" w:eastAsia="zh-CN"/>
        </w:rPr>
        <w:t>14:00—</w:t>
      </w:r>
      <w:r>
        <w:rPr>
          <w:rFonts w:hint="default" w:ascii="Times New Roman" w:hAnsi="Times New Roman" w:eastAsia="仿宋_GB2312" w:cs="Times New Roman"/>
          <w:sz w:val="32"/>
          <w:szCs w:val="32"/>
          <w:lang w:val="en-US" w:eastAsia="zh-CN"/>
        </w:rPr>
        <w:t>18</w:t>
      </w:r>
      <w:r>
        <w:rPr>
          <w:rFonts w:hint="eastAsia" w:eastAsia="仿宋_GB2312" w:cs="Times New Roman"/>
          <w:sz w:val="32"/>
          <w:szCs w:val="32"/>
          <w:lang w:val="en-US" w:eastAsia="zh-CN"/>
        </w:rPr>
        <w:t>:00。</w:t>
      </w:r>
    </w:p>
    <w:p w14:paraId="5B7928E0">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rPr>
      </w:pPr>
      <w:r>
        <w:rPr>
          <w:rFonts w:hint="eastAsia" w:eastAsia="仿宋_GB2312" w:cs="Times New Roman"/>
          <w:sz w:val="32"/>
          <w:szCs w:val="32"/>
          <w:lang w:val="en-US" w:eastAsia="zh-CN"/>
        </w:rPr>
        <w:t>（二）报到地点：</w:t>
      </w:r>
      <w:r>
        <w:rPr>
          <w:rFonts w:hint="eastAsia" w:eastAsia="仿宋_GB2312" w:cs="Times New Roman"/>
          <w:sz w:val="32"/>
          <w:szCs w:val="32"/>
          <w:lang w:eastAsia="zh-CN"/>
        </w:rPr>
        <w:t>南宁市</w:t>
      </w:r>
      <w:r>
        <w:rPr>
          <w:rFonts w:hint="eastAsia" w:eastAsia="仿宋_GB2312" w:cs="Times New Roman"/>
          <w:sz w:val="32"/>
          <w:szCs w:val="32"/>
          <w:lang w:val="en-US" w:eastAsia="zh-CN"/>
        </w:rPr>
        <w:t>南国弈园</w:t>
      </w:r>
      <w:r>
        <w:rPr>
          <w:rFonts w:hint="default" w:ascii="Times New Roman" w:hAnsi="Times New Roman" w:eastAsia="仿宋_GB2312" w:cs="Times New Roman"/>
          <w:sz w:val="32"/>
          <w:szCs w:val="32"/>
        </w:rPr>
        <w:t>。</w:t>
      </w:r>
    </w:p>
    <w:p w14:paraId="3B56A388">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十</w:t>
      </w:r>
      <w:r>
        <w:rPr>
          <w:rFonts w:hint="eastAsia" w:eastAsia="黑体" w:cs="Times New Roman"/>
          <w:b w:val="0"/>
          <w:bCs/>
          <w:sz w:val="32"/>
          <w:szCs w:val="32"/>
          <w:lang w:eastAsia="zh-CN"/>
        </w:rPr>
        <w:t>四</w:t>
      </w:r>
      <w:r>
        <w:rPr>
          <w:rFonts w:hint="default" w:ascii="Times New Roman" w:hAnsi="Times New Roman" w:eastAsia="黑体" w:cs="Times New Roman"/>
          <w:b w:val="0"/>
          <w:bCs/>
          <w:sz w:val="32"/>
          <w:szCs w:val="32"/>
        </w:rPr>
        <w:t>、比赛费用</w:t>
      </w:r>
    </w:p>
    <w:p w14:paraId="141B65D9">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（一）本次选拔赛免收报名费，各运动员往返交通、食宿及保险费自理。</w:t>
      </w:r>
    </w:p>
    <w:p w14:paraId="0329882D">
      <w:pPr>
        <w:keepNext w:val="0"/>
        <w:keepLines w:val="0"/>
        <w:pageBreakBefore w:val="0"/>
        <w:widowControl/>
        <w:tabs>
          <w:tab w:val="right" w:pos="9720"/>
        </w:tabs>
        <w:kinsoku/>
        <w:wordWrap/>
        <w:overflowPunct/>
        <w:topLinePunct w:val="0"/>
        <w:autoSpaceDE/>
        <w:autoSpaceDN/>
        <w:bidi w:val="0"/>
        <w:adjustRightInd/>
        <w:snapToGrid/>
        <w:spacing w:line="600"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（二）运动员参加第十五届全国运动会群众比赛围棋项目比赛预赛费用自理，决赛相关食宿、交通、保险</w:t>
      </w:r>
      <w:r>
        <w:rPr>
          <w:rFonts w:hint="eastAsia" w:ascii="仿宋_GB2312" w:hAnsi="仿宋_GB2312" w:eastAsia="仿宋_GB2312" w:cs="仿宋_GB2312"/>
          <w:b w:val="0"/>
          <w:bCs/>
          <w:sz w:val="32"/>
          <w:szCs w:val="32"/>
          <w:lang w:eastAsia="zh-CN"/>
        </w:rPr>
        <w:t>等</w:t>
      </w:r>
      <w:r>
        <w:rPr>
          <w:rFonts w:hint="eastAsia" w:ascii="仿宋_GB2312" w:hAnsi="仿宋_GB2312" w:eastAsia="仿宋_GB2312" w:cs="仿宋_GB2312"/>
          <w:b w:val="0"/>
          <w:bCs/>
          <w:sz w:val="32"/>
          <w:szCs w:val="32"/>
        </w:rPr>
        <w:t>费用由广西壮族自治区体育局承担。</w:t>
      </w:r>
    </w:p>
    <w:p w14:paraId="173B5B3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十</w:t>
      </w:r>
      <w:r>
        <w:rPr>
          <w:rFonts w:hint="eastAsia" w:eastAsia="黑体" w:cs="Times New Roman"/>
          <w:b w:val="0"/>
          <w:bCs w:val="0"/>
          <w:sz w:val="32"/>
          <w:szCs w:val="32"/>
          <w:lang w:val="en-US" w:eastAsia="zh-CN"/>
        </w:rPr>
        <w:t>五</w:t>
      </w:r>
      <w:r>
        <w:rPr>
          <w:rFonts w:hint="default" w:ascii="Times New Roman" w:hAnsi="Times New Roman" w:eastAsia="黑体" w:cs="Times New Roman"/>
          <w:b w:val="0"/>
          <w:bCs w:val="0"/>
          <w:sz w:val="32"/>
          <w:szCs w:val="32"/>
        </w:rPr>
        <w:t>、未尽事宜，另行通知。</w:t>
      </w:r>
    </w:p>
    <w:p w14:paraId="78AC146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b w:val="0"/>
          <w:bCs w:val="0"/>
          <w:sz w:val="32"/>
          <w:szCs w:val="32"/>
        </w:rPr>
        <w:t>十</w:t>
      </w:r>
      <w:r>
        <w:rPr>
          <w:rFonts w:hint="eastAsia" w:eastAsia="黑体" w:cs="Times New Roman"/>
          <w:b w:val="0"/>
          <w:bCs w:val="0"/>
          <w:sz w:val="32"/>
          <w:szCs w:val="32"/>
          <w:lang w:val="en-US" w:eastAsia="zh-CN"/>
        </w:rPr>
        <w:t>六</w:t>
      </w:r>
      <w:r>
        <w:rPr>
          <w:rFonts w:hint="default" w:ascii="Times New Roman" w:hAnsi="Times New Roman" w:eastAsia="黑体" w:cs="Times New Roman"/>
          <w:b w:val="0"/>
          <w:bCs w:val="0"/>
          <w:sz w:val="32"/>
          <w:szCs w:val="32"/>
        </w:rPr>
        <w:t>、本规程解释权归</w:t>
      </w:r>
      <w:r>
        <w:rPr>
          <w:rFonts w:hint="default" w:ascii="Times New Roman" w:hAnsi="Times New Roman" w:eastAsia="黑体" w:cs="Times New Roman"/>
          <w:b w:val="0"/>
          <w:bCs w:val="0"/>
          <w:sz w:val="32"/>
          <w:szCs w:val="32"/>
          <w:lang w:eastAsia="zh-CN"/>
        </w:rPr>
        <w:t>赛事组委会</w:t>
      </w:r>
      <w:r>
        <w:rPr>
          <w:rFonts w:hint="default" w:ascii="Times New Roman" w:hAnsi="Times New Roman" w:eastAsia="黑体" w:cs="Times New Roman"/>
          <w:b w:val="0"/>
          <w:bCs w:val="0"/>
          <w:sz w:val="32"/>
          <w:szCs w:val="32"/>
        </w:rPr>
        <w:t>。</w:t>
      </w:r>
    </w:p>
    <w:p w14:paraId="19DA6B12">
      <w:pPr>
        <w:pStyle w:val="6"/>
        <w:keepNext w:val="0"/>
        <w:keepLines w:val="0"/>
        <w:pageBreakBefore w:val="0"/>
        <w:kinsoku/>
        <w:wordWrap/>
        <w:overflowPunct/>
        <w:topLinePunct w:val="0"/>
        <w:bidi w:val="0"/>
        <w:snapToGrid/>
        <w:spacing w:line="580" w:lineRule="exact"/>
        <w:jc w:val="both"/>
        <w:rPr>
          <w:rFonts w:hint="default" w:ascii="Times New Roman" w:hAnsi="Times New Roman" w:cs="Times New Roman"/>
        </w:rPr>
      </w:pPr>
    </w:p>
    <w:p w14:paraId="1B8C48DF">
      <w:pPr>
        <w:rPr>
          <w:rFonts w:hint="default" w:ascii="Times New Roman" w:hAnsi="Times New Roman" w:cs="Times New Roman"/>
        </w:rPr>
      </w:pPr>
    </w:p>
    <w:p w14:paraId="180A538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w w:val="100"/>
          <w:sz w:val="32"/>
          <w:szCs w:val="32"/>
          <w:lang w:val="en-US" w:eastAsia="zh-CN"/>
        </w:rPr>
      </w:pPr>
    </w:p>
    <w:p w14:paraId="3F6C542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w w:val="100"/>
          <w:sz w:val="32"/>
          <w:szCs w:val="32"/>
          <w:lang w:val="en-US" w:eastAsia="zh-CN"/>
        </w:rPr>
      </w:pPr>
    </w:p>
    <w:p w14:paraId="19A131C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w w:val="100"/>
          <w:sz w:val="32"/>
          <w:szCs w:val="32"/>
          <w:lang w:val="en-US" w:eastAsia="zh-CN"/>
        </w:rPr>
      </w:pPr>
    </w:p>
    <w:p w14:paraId="79BBEC5C">
      <w:pPr>
        <w:rPr>
          <w:rFonts w:hint="default" w:ascii="Times New Roman" w:hAnsi="Times New Roman" w:cs="Times New Roman"/>
        </w:rPr>
      </w:pPr>
    </w:p>
    <w:sectPr>
      <w:footerReference r:id="rId3" w:type="default"/>
      <w:pgSz w:w="11906" w:h="16838"/>
      <w:pgMar w:top="1928" w:right="1531" w:bottom="153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BACD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B72CB">
                          <w:pPr>
                            <w:pStyle w:val="3"/>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EB72CB">
                    <w:pPr>
                      <w:pStyle w:val="3"/>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Dk1MmU0MmJkMjRhMjNhZjNkNDRiMjUxMTA4ZTkifQ=="/>
  </w:docVars>
  <w:rsids>
    <w:rsidRoot w:val="47D71924"/>
    <w:rsid w:val="08B55AB0"/>
    <w:rsid w:val="08C24731"/>
    <w:rsid w:val="08F301EA"/>
    <w:rsid w:val="1654727A"/>
    <w:rsid w:val="1F70118D"/>
    <w:rsid w:val="26EE46E0"/>
    <w:rsid w:val="29B05DD8"/>
    <w:rsid w:val="34890DDE"/>
    <w:rsid w:val="3B165058"/>
    <w:rsid w:val="435756F9"/>
    <w:rsid w:val="45A2065A"/>
    <w:rsid w:val="47D71924"/>
    <w:rsid w:val="4DB91C81"/>
    <w:rsid w:val="5EF42652"/>
    <w:rsid w:val="66053DC5"/>
    <w:rsid w:val="69252934"/>
    <w:rsid w:val="718D282A"/>
    <w:rsid w:val="74B823DF"/>
    <w:rsid w:val="758C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35"/>
      <w:szCs w:val="35"/>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paragraph" w:customStyle="1" w:styleId="9">
    <w:name w:val="Default"/>
    <w:qFormat/>
    <w:uiPriority w:val="0"/>
    <w:pPr>
      <w:widowControl w:val="0"/>
      <w:autoSpaceDE w:val="0"/>
      <w:autoSpaceDN w:val="0"/>
      <w:adjustRightInd w:val="0"/>
      <w:spacing w:line="360" w:lineRule="atLeast"/>
      <w:jc w:val="both"/>
      <w:textAlignment w:val="baseline"/>
    </w:pPr>
    <w:rPr>
      <w:rFonts w:ascii="Calibri"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1799</Words>
  <Characters>1919</Characters>
  <Lines>0</Lines>
  <Paragraphs>0</Paragraphs>
  <TotalTime>13</TotalTime>
  <ScaleCrop>false</ScaleCrop>
  <LinksUpToDate>false</LinksUpToDate>
  <CharactersWithSpaces>1919</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2025-03-03T08:41:00Z</dcterms:created>
  <dc:creator>谢云</dc:creator>
  <cp:lastModifiedBy>Administrator</cp:lastModifiedBy>
  <cp:lastPrinted>2025-03-11T08:08:00Z</cp:lastPrinted>
  <dcterms:modified xsi:type="dcterms:W3CDTF">2025-03-13T13:31:11Z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D80C125920FB4EE580A66F2A397F445A</vt:lpwstr>
  </property>
  <property fmtid="{D5CDD505-2E9C-101B-9397-08002B2CF9AE}" pid="4" name="KSOTemplateDocerSaveRecord">
    <vt:lpwstr>eyJoZGlkIjoiMjBmNzFhNTE2ODA4NWNjMzY3MDUyM2Q1MGJjODVmODYiLCJ1c2VySWQiOiIyNDk5OTI3ODIifQ==</vt:lpwstr>
  </property>
</Properties>
</file>